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73" w:rsidRPr="00D15457" w:rsidRDefault="00290E73" w:rsidP="00D1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0E73">
        <w:rPr>
          <w:rFonts w:ascii="Times New Roman" w:hAnsi="Times New Roman" w:cs="Times New Roman"/>
          <w:b/>
          <w:sz w:val="24"/>
          <w:szCs w:val="24"/>
        </w:rPr>
        <w:t>DETAILS OF EXTRAM</w:t>
      </w:r>
      <w:r w:rsidR="00234E92">
        <w:rPr>
          <w:rFonts w:ascii="Times New Roman" w:hAnsi="Times New Roman" w:cs="Times New Roman"/>
          <w:b/>
          <w:sz w:val="24"/>
          <w:szCs w:val="24"/>
        </w:rPr>
        <w:t xml:space="preserve">URAL RESEARCH GRANTS </w:t>
      </w:r>
    </w:p>
    <w:tbl>
      <w:tblPr>
        <w:tblStyle w:val="TableGrid"/>
        <w:tblW w:w="14160" w:type="dxa"/>
        <w:tblLook w:val="04A0" w:firstRow="1" w:lastRow="0" w:firstColumn="1" w:lastColumn="0" w:noHBand="0" w:noVBand="1"/>
      </w:tblPr>
      <w:tblGrid>
        <w:gridCol w:w="6720"/>
        <w:gridCol w:w="2040"/>
        <w:gridCol w:w="1800"/>
        <w:gridCol w:w="1200"/>
        <w:gridCol w:w="1200"/>
        <w:gridCol w:w="1200"/>
      </w:tblGrid>
      <w:tr w:rsidR="00290E73" w:rsidRPr="00290E73" w:rsidTr="00D15457">
        <w:trPr>
          <w:trHeight w:val="1036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 xml:space="preserve">Title of the Project </w:t>
            </w:r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ab/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>Funding Agency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>Name of the Principal Investigator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>Year of Award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 xml:space="preserve">Total Funds </w:t>
            </w:r>
          </w:p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>(</w:t>
            </w:r>
            <w:proofErr w:type="gramStart"/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>in</w:t>
            </w:r>
            <w:proofErr w:type="gramEnd"/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>Rs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>.)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  <w:t>Duration of the Project</w:t>
            </w:r>
          </w:p>
        </w:tc>
      </w:tr>
      <w:tr w:rsidR="00234E92" w:rsidRPr="00290E73" w:rsidTr="00D15457">
        <w:trPr>
          <w:trHeight w:val="1036"/>
        </w:trPr>
        <w:tc>
          <w:tcPr>
            <w:tcW w:w="6720" w:type="dxa"/>
          </w:tcPr>
          <w:p w:rsidR="00234E92" w:rsidRPr="00234E92" w:rsidRDefault="00234E92" w:rsidP="00234E92">
            <w:pPr>
              <w:tabs>
                <w:tab w:val="left" w:pos="520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234E9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Study and validation of the anticancer potential of prominent </w:t>
            </w:r>
            <w:proofErr w:type="spellStart"/>
            <w:r w:rsidRPr="00234E9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Unani</w:t>
            </w:r>
            <w:proofErr w:type="spellEnd"/>
            <w:r w:rsidRPr="00234E9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medicines and their </w:t>
            </w:r>
            <w:proofErr w:type="spellStart"/>
            <w:r w:rsidRPr="00234E9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nanoformulations</w:t>
            </w:r>
            <w:proofErr w:type="spellEnd"/>
            <w:r w:rsidRPr="00234E9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 xml:space="preserve"> as an adjuvant against liver carcinoma</w:t>
            </w:r>
          </w:p>
        </w:tc>
        <w:tc>
          <w:tcPr>
            <w:tcW w:w="2040" w:type="dxa"/>
          </w:tcPr>
          <w:p w:rsidR="00234E92" w:rsidRPr="00234E92" w:rsidRDefault="00234E92" w:rsidP="00290E73">
            <w:pPr>
              <w:tabs>
                <w:tab w:val="left" w:pos="5207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234E9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CCRUM, Ministry of AYUSH</w:t>
            </w:r>
          </w:p>
        </w:tc>
        <w:tc>
          <w:tcPr>
            <w:tcW w:w="1800" w:type="dxa"/>
          </w:tcPr>
          <w:p w:rsidR="00234E92" w:rsidRPr="00290E73" w:rsidRDefault="00234E92" w:rsidP="00290E73">
            <w:pPr>
              <w:tabs>
                <w:tab w:val="left" w:pos="5207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en-US" w:eastAsia="en-IN"/>
              </w:rPr>
            </w:pP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Dr.Iffat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Zareen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Ahmad</w:t>
            </w:r>
          </w:p>
        </w:tc>
        <w:tc>
          <w:tcPr>
            <w:tcW w:w="1200" w:type="dxa"/>
          </w:tcPr>
          <w:p w:rsidR="00234E92" w:rsidRPr="00234E92" w:rsidRDefault="00234E92" w:rsidP="00290E73">
            <w:pPr>
              <w:tabs>
                <w:tab w:val="left" w:pos="5207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234E9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2022</w:t>
            </w:r>
          </w:p>
        </w:tc>
        <w:tc>
          <w:tcPr>
            <w:tcW w:w="1200" w:type="dxa"/>
          </w:tcPr>
          <w:p w:rsidR="00234E92" w:rsidRPr="00234E92" w:rsidRDefault="00234E92" w:rsidP="00290E73">
            <w:pPr>
              <w:tabs>
                <w:tab w:val="left" w:pos="5207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234E9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28,28,800</w:t>
            </w:r>
          </w:p>
        </w:tc>
        <w:tc>
          <w:tcPr>
            <w:tcW w:w="1200" w:type="dxa"/>
          </w:tcPr>
          <w:p w:rsidR="00234E92" w:rsidRPr="00234E92" w:rsidRDefault="00234E92" w:rsidP="00290E73">
            <w:pPr>
              <w:tabs>
                <w:tab w:val="left" w:pos="5207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</w:pPr>
            <w:r w:rsidRPr="00234E9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val="en-US" w:eastAsia="en-IN"/>
              </w:rPr>
              <w:t>3 years</w:t>
            </w:r>
          </w:p>
        </w:tc>
      </w:tr>
      <w:tr w:rsidR="00290E73" w:rsidRPr="00290E73" w:rsidTr="00D15457">
        <w:trPr>
          <w:trHeight w:val="1294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Induction and scaling up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eastAsia="en-IN"/>
              </w:rPr>
              <w:t>Sida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eastAsia="en-IN"/>
              </w:rPr>
              <w:t>cordifolia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hairy roots in a bioreactor for industrial production of bronchodilator alkaloid-a promising and futuristic approach for development of novel folk medicines with tremendous therapeutic potential in UP  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UPCST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Dr.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Haris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Siddiqui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2017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 xml:space="preserve">700000 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/>
                <w:kern w:val="24"/>
                <w:lang w:eastAsia="en-IN"/>
              </w:rPr>
              <w:t>2 years</w:t>
            </w:r>
          </w:p>
        </w:tc>
      </w:tr>
      <w:tr w:rsidR="00290E73" w:rsidRPr="00290E73" w:rsidTr="00D15457">
        <w:trPr>
          <w:trHeight w:val="854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222222"/>
                <w:kern w:val="24"/>
                <w:lang w:val="en-US" w:eastAsia="en-IN"/>
              </w:rPr>
              <w:t>Delineating the role of the human leukocyte antigen locus in susceptibility to rheumatic heart disease in Oceania and South Asia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222222"/>
                <w:kern w:val="24"/>
                <w:lang w:eastAsia="en-IN"/>
              </w:rPr>
              <w:t>University of Oxford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Dr.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Haris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Siddiqui</w:t>
            </w:r>
            <w:proofErr w:type="spellEnd"/>
          </w:p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(Associate Investigator) 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2020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 xml:space="preserve">900000 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1.5 years</w:t>
            </w:r>
          </w:p>
        </w:tc>
      </w:tr>
      <w:tr w:rsidR="00290E73" w:rsidRPr="00290E73" w:rsidTr="00D15457">
        <w:trPr>
          <w:trHeight w:val="570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Production of Poly-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hydroxy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Butyrate (PHB) biopolymer from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Azohydromonas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australica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using cane molasses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UPCAR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Dr.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Haris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Siddiqui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2020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20,29,500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3 years</w:t>
            </w:r>
          </w:p>
        </w:tc>
      </w:tr>
      <w:tr w:rsidR="00290E73" w:rsidRPr="00290E73" w:rsidTr="00D15457">
        <w:trPr>
          <w:trHeight w:val="570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ind w:left="720" w:hanging="720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eastAsia="en-IN"/>
              </w:rPr>
              <w:t>In vitro</w:t>
            </w: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and </w:t>
            </w:r>
            <w:r w:rsidRPr="00290E7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eastAsia="en-IN"/>
              </w:rPr>
              <w:t>in</w:t>
            </w: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v</w:t>
            </w:r>
            <w:r w:rsidRPr="00290E7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eastAsia="en-IN"/>
              </w:rPr>
              <w:t xml:space="preserve">ivo </w:t>
            </w: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study of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hepatoprotective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activity of </w:t>
            </w:r>
            <w:r w:rsidRPr="00290E7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eastAsia="en-IN"/>
              </w:rPr>
              <w:t xml:space="preserve">Nigella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4"/>
                <w:lang w:eastAsia="en-IN"/>
              </w:rPr>
              <w:t>sativa</w:t>
            </w:r>
            <w:proofErr w:type="spellEnd"/>
          </w:p>
          <w:p w:rsidR="00290E73" w:rsidRPr="00290E73" w:rsidRDefault="00290E73" w:rsidP="00290E73">
            <w:pPr>
              <w:ind w:left="720" w:hanging="720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extracts in various germination stages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Ministry of AYUSH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Dr.Iffat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Zareen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Ahmad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2016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6993330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3years</w:t>
            </w:r>
          </w:p>
        </w:tc>
      </w:tr>
      <w:tr w:rsidR="00290E73" w:rsidRPr="00290E73" w:rsidTr="00D15457">
        <w:trPr>
          <w:trHeight w:val="570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GB" w:eastAsia="en-IN"/>
              </w:rPr>
              <w:t xml:space="preserve">Characterization of UV protective compounds from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GB" w:eastAsia="en-IN"/>
              </w:rPr>
              <w:t>cynabacteria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GB" w:eastAsia="en-IN"/>
              </w:rPr>
              <w:t xml:space="preserve"> and media optimization for their enhancement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DRDO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Dr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 xml:space="preserve">,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Iffat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Zareen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 xml:space="preserve"> Ahmad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2017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 xml:space="preserve">2350000 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3 years</w:t>
            </w:r>
          </w:p>
        </w:tc>
      </w:tr>
      <w:tr w:rsidR="00290E73" w:rsidRPr="00290E73" w:rsidTr="00D15457">
        <w:trPr>
          <w:trHeight w:val="570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Role of Molecular Chaperones and p53 in Targeting of Client proteins to Autophagy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DBT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Dr,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Snober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S Mir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2013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32.80422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3 years</w:t>
            </w:r>
          </w:p>
        </w:tc>
      </w:tr>
      <w:tr w:rsidR="00290E73" w:rsidRPr="00290E73" w:rsidTr="00D15457">
        <w:trPr>
          <w:trHeight w:val="570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Role of p53 Aggregation in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Dysregulation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of Autophagy: Implications for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Tumorigenesis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and Targeted Therapy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SERB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Dr,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Snober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S Mir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2015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2757000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3years</w:t>
            </w:r>
          </w:p>
        </w:tc>
      </w:tr>
      <w:tr w:rsidR="00290E73" w:rsidRPr="00290E73" w:rsidTr="00D15457">
        <w:trPr>
          <w:trHeight w:val="854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Dynamic Structure-Based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Pharmacophore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Model Development and Role of Dietary Phytochemicals: A Crosstalk and Effective Addition in Anti-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Angiogenic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Lead Discovery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UPCST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Dr, Salman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Akhtar</w:t>
            </w:r>
            <w:proofErr w:type="spellEnd"/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2015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 </w:t>
            </w:r>
          </w:p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 xml:space="preserve">933000 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3 years</w:t>
            </w:r>
          </w:p>
        </w:tc>
      </w:tr>
      <w:tr w:rsidR="00290E73" w:rsidRPr="00290E73" w:rsidTr="00D15457">
        <w:trPr>
          <w:trHeight w:val="631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lastRenderedPageBreak/>
              <w:t>Development of novel screening system employing cyanobacteria for toxicity studies of metallic nanoparticles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UPCST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en-IN"/>
              </w:rPr>
              <w:t xml:space="preserve"> Dr.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en-IN"/>
              </w:rPr>
              <w:t>Alvina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en-IN"/>
              </w:rPr>
              <w:t>Farooqui</w:t>
            </w:r>
            <w:proofErr w:type="spellEnd"/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2015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tabs>
                <w:tab w:val="left" w:pos="5207"/>
              </w:tabs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1044000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3 years</w:t>
            </w:r>
          </w:p>
        </w:tc>
      </w:tr>
      <w:tr w:rsidR="00290E73" w:rsidRPr="00290E73" w:rsidTr="00D15457">
        <w:trPr>
          <w:trHeight w:val="854"/>
        </w:trPr>
        <w:tc>
          <w:tcPr>
            <w:tcW w:w="672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Eco-friendly, biodegradable plastic degrading PHB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depolymerase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from microbes:   Purification, Characterization and biotechnological applications</w:t>
            </w:r>
          </w:p>
        </w:tc>
        <w:tc>
          <w:tcPr>
            <w:tcW w:w="204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en-US" w:eastAsia="en-IN"/>
              </w:rPr>
              <w:t>SERB</w:t>
            </w:r>
          </w:p>
        </w:tc>
        <w:tc>
          <w:tcPr>
            <w:tcW w:w="18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Dr.</w:t>
            </w:r>
            <w:proofErr w:type="spellEnd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Roohi</w:t>
            </w:r>
            <w:proofErr w:type="spellEnd"/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2018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 xml:space="preserve">3081000 </w:t>
            </w:r>
          </w:p>
        </w:tc>
        <w:tc>
          <w:tcPr>
            <w:tcW w:w="1200" w:type="dxa"/>
            <w:hideMark/>
          </w:tcPr>
          <w:p w:rsidR="00290E73" w:rsidRPr="00290E73" w:rsidRDefault="00290E73" w:rsidP="00290E73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290E7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en-IN"/>
              </w:rPr>
              <w:t>3 years</w:t>
            </w:r>
          </w:p>
        </w:tc>
      </w:tr>
    </w:tbl>
    <w:p w:rsidR="0052761D" w:rsidRDefault="0052761D" w:rsidP="00290E73">
      <w:pPr>
        <w:rPr>
          <w:rFonts w:ascii="Times New Roman" w:hAnsi="Times New Roman" w:cs="Times New Roman"/>
          <w:sz w:val="24"/>
          <w:szCs w:val="24"/>
        </w:rPr>
      </w:pPr>
    </w:p>
    <w:p w:rsidR="00290E73" w:rsidRDefault="00290E73" w:rsidP="00FC6366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90E73">
        <w:rPr>
          <w:rFonts w:ascii="Times New Roman" w:hAnsi="Times New Roman" w:cs="Times New Roman"/>
          <w:b/>
          <w:sz w:val="24"/>
          <w:szCs w:val="24"/>
        </w:rPr>
        <w:t>LIST OF PATENTS</w:t>
      </w:r>
    </w:p>
    <w:tbl>
      <w:tblPr>
        <w:tblStyle w:val="TableGrid"/>
        <w:tblW w:w="152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2150"/>
        <w:gridCol w:w="8444"/>
        <w:gridCol w:w="2150"/>
      </w:tblGrid>
      <w:tr w:rsidR="00D15457" w:rsidRPr="00290E73" w:rsidTr="007169DD">
        <w:trPr>
          <w:trHeight w:val="600"/>
        </w:trPr>
        <w:tc>
          <w:tcPr>
            <w:tcW w:w="2835" w:type="dxa"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</w:t>
            </w:r>
            <w:proofErr w:type="spellStart"/>
            <w:r w:rsidRPr="0029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Patenter</w:t>
            </w:r>
            <w:proofErr w:type="spellEnd"/>
            <w:r w:rsidRPr="0029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Patent Number</w:t>
            </w:r>
          </w:p>
        </w:tc>
        <w:tc>
          <w:tcPr>
            <w:tcW w:w="8444" w:type="dxa"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patent</w:t>
            </w:r>
          </w:p>
        </w:tc>
        <w:tc>
          <w:tcPr>
            <w:tcW w:w="2150" w:type="dxa"/>
            <w:hideMark/>
          </w:tcPr>
          <w:p w:rsidR="00290E73" w:rsidRPr="00290E73" w:rsidRDefault="00290E73" w:rsidP="00290E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Award/publication</w:t>
            </w:r>
          </w:p>
        </w:tc>
      </w:tr>
      <w:tr w:rsidR="007169DD" w:rsidRPr="00290E73" w:rsidTr="007169DD">
        <w:trPr>
          <w:trHeight w:val="600"/>
        </w:trPr>
        <w:tc>
          <w:tcPr>
            <w:tcW w:w="2835" w:type="dxa"/>
          </w:tcPr>
          <w:p w:rsidR="007169DD" w:rsidRPr="007169DD" w:rsidRDefault="007169DD" w:rsidP="00716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Mohammad </w:t>
            </w:r>
            <w:proofErr w:type="spellStart"/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>Haris</w:t>
            </w:r>
            <w:proofErr w:type="spellEnd"/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>Siddiqui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F42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Alvina</w:t>
            </w:r>
            <w:proofErr w:type="spellEnd"/>
            <w:r w:rsidRPr="00FB7F42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F42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Farooqui</w:t>
            </w:r>
            <w:proofErr w:type="spellEnd"/>
          </w:p>
        </w:tc>
        <w:tc>
          <w:tcPr>
            <w:tcW w:w="1836" w:type="dxa"/>
          </w:tcPr>
          <w:p w:rsidR="007169DD" w:rsidRPr="00FB7F42" w:rsidRDefault="007169DD" w:rsidP="007169DD">
            <w:pPr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17/816,792</w:t>
            </w:r>
          </w:p>
        </w:tc>
        <w:tc>
          <w:tcPr>
            <w:tcW w:w="8444" w:type="dxa"/>
          </w:tcPr>
          <w:p w:rsidR="007169DD" w:rsidRPr="00FB7F42" w:rsidRDefault="007169DD" w:rsidP="007169DD">
            <w:pPr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for evaluating chemo-preventive potential of PHC and its prepared chitosan nanoparticles</w:t>
            </w:r>
          </w:p>
        </w:tc>
        <w:tc>
          <w:tcPr>
            <w:tcW w:w="2150" w:type="dxa"/>
          </w:tcPr>
          <w:p w:rsidR="007169DD" w:rsidRPr="007169DD" w:rsidRDefault="007169DD" w:rsidP="00716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>2022 (Filed)</w:t>
            </w:r>
          </w:p>
        </w:tc>
      </w:tr>
      <w:tr w:rsidR="007169DD" w:rsidRPr="00290E73" w:rsidTr="007169DD">
        <w:trPr>
          <w:trHeight w:val="600"/>
        </w:trPr>
        <w:tc>
          <w:tcPr>
            <w:tcW w:w="2835" w:type="dxa"/>
          </w:tcPr>
          <w:p w:rsidR="007169DD" w:rsidRPr="00290E73" w:rsidRDefault="007169DD" w:rsidP="007169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Mohammad </w:t>
            </w:r>
            <w:proofErr w:type="spellStart"/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>Haris</w:t>
            </w:r>
            <w:proofErr w:type="spellEnd"/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>Siddiqui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F42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Alvina</w:t>
            </w:r>
            <w:proofErr w:type="spellEnd"/>
            <w:r w:rsidRPr="00FB7F42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F42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Farooqui</w:t>
            </w:r>
            <w:proofErr w:type="spellEnd"/>
          </w:p>
        </w:tc>
        <w:tc>
          <w:tcPr>
            <w:tcW w:w="1836" w:type="dxa"/>
          </w:tcPr>
          <w:p w:rsidR="007169DD" w:rsidRDefault="007169DD" w:rsidP="0071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202211039795</w:t>
            </w:r>
          </w:p>
          <w:p w:rsidR="007169DD" w:rsidRDefault="007169DD" w:rsidP="0071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(Application No.)</w:t>
            </w:r>
          </w:p>
          <w:p w:rsidR="007169DD" w:rsidRPr="00FB7F42" w:rsidRDefault="007169DD" w:rsidP="007169DD">
            <w:pPr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8444" w:type="dxa"/>
          </w:tcPr>
          <w:p w:rsidR="007169DD" w:rsidRPr="00FB7F42" w:rsidRDefault="007169DD" w:rsidP="007169DD">
            <w:pPr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Enhanced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cardioprotective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potential of a combination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silk protein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sericin</w:t>
            </w:r>
            <w:proofErr w:type="spellEnd"/>
          </w:p>
        </w:tc>
        <w:tc>
          <w:tcPr>
            <w:tcW w:w="2150" w:type="dxa"/>
          </w:tcPr>
          <w:p w:rsidR="007169DD" w:rsidRPr="007169DD" w:rsidRDefault="007169DD" w:rsidP="00716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>2022 (published)</w:t>
            </w:r>
          </w:p>
        </w:tc>
      </w:tr>
      <w:tr w:rsidR="007169DD" w:rsidRPr="00290E73" w:rsidTr="007169DD">
        <w:trPr>
          <w:trHeight w:val="600"/>
        </w:trPr>
        <w:tc>
          <w:tcPr>
            <w:tcW w:w="2835" w:type="dxa"/>
          </w:tcPr>
          <w:p w:rsidR="007169DD" w:rsidRPr="007169DD" w:rsidRDefault="007169DD" w:rsidP="00716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Mohammad </w:t>
            </w:r>
            <w:proofErr w:type="spellStart"/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>Haris</w:t>
            </w:r>
            <w:proofErr w:type="spellEnd"/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69DD">
              <w:rPr>
                <w:rFonts w:ascii="Times New Roman" w:hAnsi="Times New Roman" w:cs="Times New Roman"/>
                <w:bCs/>
                <w:sz w:val="24"/>
                <w:szCs w:val="24"/>
              </w:rPr>
              <w:t>Siddiqui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Dr.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F42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Alvina</w:t>
            </w:r>
            <w:proofErr w:type="spellEnd"/>
            <w:r w:rsidRPr="00FB7F42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F42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Farooqui</w:t>
            </w:r>
            <w:proofErr w:type="spellEnd"/>
          </w:p>
        </w:tc>
        <w:tc>
          <w:tcPr>
            <w:tcW w:w="1836" w:type="dxa"/>
          </w:tcPr>
          <w:p w:rsidR="007169DD" w:rsidRPr="00FC6366" w:rsidRDefault="007169DD" w:rsidP="00A8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66">
              <w:rPr>
                <w:rFonts w:ascii="Times New Roman" w:hAnsi="Times New Roman" w:cs="Times New Roman"/>
                <w:sz w:val="24"/>
                <w:szCs w:val="24"/>
              </w:rPr>
              <w:t>DE202021105267U</w:t>
            </w:r>
          </w:p>
        </w:tc>
        <w:tc>
          <w:tcPr>
            <w:tcW w:w="8444" w:type="dxa"/>
          </w:tcPr>
          <w:p w:rsidR="007169DD" w:rsidRPr="00FC6366" w:rsidRDefault="00FC6366" w:rsidP="0071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Pharmaceutical </w:t>
            </w:r>
            <w:r w:rsidR="007169DD" w:rsidRPr="00FC6366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</w:p>
        </w:tc>
        <w:tc>
          <w:tcPr>
            <w:tcW w:w="2150" w:type="dxa"/>
          </w:tcPr>
          <w:p w:rsidR="007169DD" w:rsidRPr="007169DD" w:rsidRDefault="007169DD" w:rsidP="00716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(granted)</w:t>
            </w:r>
          </w:p>
        </w:tc>
      </w:tr>
      <w:tr w:rsidR="00290E73" w:rsidRPr="00290E73" w:rsidTr="007169DD">
        <w:trPr>
          <w:trHeight w:val="300"/>
        </w:trPr>
        <w:tc>
          <w:tcPr>
            <w:tcW w:w="2835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Roohi</w:t>
            </w:r>
            <w:proofErr w:type="spellEnd"/>
          </w:p>
        </w:tc>
        <w:tc>
          <w:tcPr>
            <w:tcW w:w="1836" w:type="dxa"/>
            <w:noWrap/>
            <w:hideMark/>
          </w:tcPr>
          <w:p w:rsidR="00290E73" w:rsidRPr="00290E73" w:rsidRDefault="00290E73" w:rsidP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2021101539</w:t>
            </w:r>
          </w:p>
        </w:tc>
        <w:tc>
          <w:tcPr>
            <w:tcW w:w="8444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System and method for indoor clothes dryer using direct transportation of solar light</w:t>
            </w:r>
          </w:p>
        </w:tc>
        <w:tc>
          <w:tcPr>
            <w:tcW w:w="2150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169DD">
              <w:rPr>
                <w:rFonts w:ascii="Times New Roman" w:hAnsi="Times New Roman" w:cs="Times New Roman"/>
                <w:bCs/>
                <w:sz w:val="24"/>
                <w:szCs w:val="24"/>
              </w:rPr>
              <w:t>(granted)</w:t>
            </w:r>
          </w:p>
        </w:tc>
      </w:tr>
      <w:tr w:rsidR="00290E73" w:rsidRPr="00290E73" w:rsidTr="007169DD">
        <w:trPr>
          <w:trHeight w:val="300"/>
        </w:trPr>
        <w:tc>
          <w:tcPr>
            <w:tcW w:w="2835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Roohi</w:t>
            </w:r>
            <w:proofErr w:type="spellEnd"/>
          </w:p>
        </w:tc>
        <w:tc>
          <w:tcPr>
            <w:tcW w:w="1836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338503-001 dated- 03/02/2021</w:t>
            </w:r>
          </w:p>
        </w:tc>
        <w:tc>
          <w:tcPr>
            <w:tcW w:w="8444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Water Quality Improving Container</w:t>
            </w:r>
          </w:p>
        </w:tc>
        <w:tc>
          <w:tcPr>
            <w:tcW w:w="2150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169DD">
              <w:rPr>
                <w:rFonts w:ascii="Times New Roman" w:hAnsi="Times New Roman" w:cs="Times New Roman"/>
                <w:bCs/>
                <w:sz w:val="24"/>
                <w:szCs w:val="24"/>
              </w:rPr>
              <w:t>(granted)</w:t>
            </w:r>
          </w:p>
        </w:tc>
      </w:tr>
      <w:tr w:rsidR="00290E73" w:rsidRPr="00290E73" w:rsidTr="007169DD">
        <w:trPr>
          <w:trHeight w:val="300"/>
        </w:trPr>
        <w:tc>
          <w:tcPr>
            <w:tcW w:w="2835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Roohi</w:t>
            </w:r>
            <w:proofErr w:type="spellEnd"/>
          </w:p>
        </w:tc>
        <w:tc>
          <w:tcPr>
            <w:tcW w:w="1836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202111053238 dated 26/11/2021</w:t>
            </w:r>
          </w:p>
        </w:tc>
        <w:tc>
          <w:tcPr>
            <w:tcW w:w="8444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Novel method for the detection of PHB polymer based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phaz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PHB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depolymerase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enzyme</w:t>
            </w:r>
          </w:p>
        </w:tc>
        <w:tc>
          <w:tcPr>
            <w:tcW w:w="2150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F04FB">
              <w:rPr>
                <w:rFonts w:ascii="Times New Roman" w:hAnsi="Times New Roman" w:cs="Times New Roman"/>
                <w:sz w:val="24"/>
                <w:szCs w:val="24"/>
              </w:rPr>
              <w:t>(published)</w:t>
            </w:r>
          </w:p>
        </w:tc>
      </w:tr>
      <w:tr w:rsidR="00234E92" w:rsidRPr="00290E73" w:rsidTr="007169DD">
        <w:trPr>
          <w:trHeight w:val="300"/>
        </w:trPr>
        <w:tc>
          <w:tcPr>
            <w:tcW w:w="2835" w:type="dxa"/>
            <w:noWrap/>
          </w:tcPr>
          <w:p w:rsidR="00234E92" w:rsidRPr="00290E73" w:rsidRDefault="002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Roohi</w:t>
            </w:r>
            <w:proofErr w:type="spellEnd"/>
          </w:p>
        </w:tc>
        <w:tc>
          <w:tcPr>
            <w:tcW w:w="1836" w:type="dxa"/>
            <w:noWrap/>
          </w:tcPr>
          <w:p w:rsidR="00234E92" w:rsidRDefault="00234E92" w:rsidP="00234E92">
            <w:pPr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202241060892</w:t>
            </w:r>
          </w:p>
          <w:p w:rsidR="00234E92" w:rsidRPr="00290E73" w:rsidRDefault="00234E92" w:rsidP="002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(Application No.)</w:t>
            </w:r>
          </w:p>
        </w:tc>
        <w:tc>
          <w:tcPr>
            <w:tcW w:w="8444" w:type="dxa"/>
            <w:noWrap/>
          </w:tcPr>
          <w:p w:rsidR="00234E92" w:rsidRPr="00290E73" w:rsidRDefault="002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Low cost biodegradable plastic production using nanotechnology</w:t>
            </w:r>
          </w:p>
        </w:tc>
        <w:tc>
          <w:tcPr>
            <w:tcW w:w="2150" w:type="dxa"/>
            <w:noWrap/>
          </w:tcPr>
          <w:p w:rsidR="00234E92" w:rsidRPr="00290E73" w:rsidRDefault="002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(published)</w:t>
            </w:r>
          </w:p>
        </w:tc>
      </w:tr>
      <w:tr w:rsidR="00290E73" w:rsidRPr="00290E73" w:rsidTr="007169DD">
        <w:trPr>
          <w:trHeight w:val="315"/>
        </w:trPr>
        <w:tc>
          <w:tcPr>
            <w:tcW w:w="2835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Alvina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Farooqui</w:t>
            </w:r>
            <w:proofErr w:type="spellEnd"/>
          </w:p>
        </w:tc>
        <w:tc>
          <w:tcPr>
            <w:tcW w:w="1836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20-2021105267 dated 29-9-2021, </w:t>
            </w:r>
          </w:p>
        </w:tc>
        <w:tc>
          <w:tcPr>
            <w:tcW w:w="8444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Effect of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Sericin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on Isoproterenol induced cardiac necrosis and hypertrophy </w:t>
            </w:r>
          </w:p>
        </w:tc>
        <w:tc>
          <w:tcPr>
            <w:tcW w:w="2150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169DD">
              <w:rPr>
                <w:rFonts w:ascii="Times New Roman" w:hAnsi="Times New Roman" w:cs="Times New Roman"/>
                <w:bCs/>
                <w:sz w:val="24"/>
                <w:szCs w:val="24"/>
              </w:rPr>
              <w:t>(granted)</w:t>
            </w:r>
          </w:p>
        </w:tc>
      </w:tr>
      <w:tr w:rsidR="00290E73" w:rsidRPr="00290E73" w:rsidTr="007169DD">
        <w:trPr>
          <w:trHeight w:val="315"/>
        </w:trPr>
        <w:tc>
          <w:tcPr>
            <w:tcW w:w="2835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Alvina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Farooqui</w:t>
            </w:r>
            <w:proofErr w:type="spellEnd"/>
          </w:p>
        </w:tc>
        <w:tc>
          <w:tcPr>
            <w:tcW w:w="1836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202022101070.6 dated 24.02.2022, </w:t>
            </w:r>
          </w:p>
        </w:tc>
        <w:tc>
          <w:tcPr>
            <w:tcW w:w="8444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Nephro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-protectant for acute kidney injury </w:t>
            </w:r>
          </w:p>
        </w:tc>
        <w:tc>
          <w:tcPr>
            <w:tcW w:w="2150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169DD">
              <w:rPr>
                <w:rFonts w:ascii="Times New Roman" w:hAnsi="Times New Roman" w:cs="Times New Roman"/>
                <w:bCs/>
                <w:sz w:val="24"/>
                <w:szCs w:val="24"/>
              </w:rPr>
              <w:t>(granted)</w:t>
            </w:r>
          </w:p>
        </w:tc>
      </w:tr>
      <w:tr w:rsidR="00290E73" w:rsidRPr="00290E73" w:rsidTr="007169DD">
        <w:trPr>
          <w:trHeight w:val="315"/>
        </w:trPr>
        <w:tc>
          <w:tcPr>
            <w:tcW w:w="2835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Archana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Vimal</w:t>
            </w:r>
            <w:proofErr w:type="spellEnd"/>
          </w:p>
        </w:tc>
        <w:tc>
          <w:tcPr>
            <w:tcW w:w="1836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Application No.: 202211024871 A</w:t>
            </w:r>
          </w:p>
        </w:tc>
        <w:tc>
          <w:tcPr>
            <w:tcW w:w="8444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Biogenic antimicrobial chitosan-based nanoparticles and process of their synthesis using plant </w:t>
            </w:r>
            <w:proofErr w:type="spellStart"/>
            <w:r w:rsidRPr="00D15457">
              <w:rPr>
                <w:rFonts w:ascii="Times New Roman" w:hAnsi="Times New Roman" w:cs="Times New Roman"/>
                <w:i/>
                <w:sz w:val="24"/>
                <w:szCs w:val="24"/>
              </w:rPr>
              <w:t>Ocimum</w:t>
            </w:r>
            <w:proofErr w:type="spellEnd"/>
            <w:r w:rsidRPr="00D15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sanctum</w:t>
            </w: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leaf extract</w:t>
            </w:r>
          </w:p>
        </w:tc>
        <w:tc>
          <w:tcPr>
            <w:tcW w:w="2150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2021 (published)</w:t>
            </w:r>
          </w:p>
        </w:tc>
      </w:tr>
      <w:tr w:rsidR="00290E73" w:rsidRPr="00290E73" w:rsidTr="007169DD">
        <w:trPr>
          <w:trHeight w:val="315"/>
        </w:trPr>
        <w:tc>
          <w:tcPr>
            <w:tcW w:w="2835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Iffat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Zareen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</w:tc>
        <w:tc>
          <w:tcPr>
            <w:tcW w:w="1836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Application No.: 202211035969</w:t>
            </w:r>
          </w:p>
        </w:tc>
        <w:tc>
          <w:tcPr>
            <w:tcW w:w="8444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Nanoemulsion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-based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cosmeceutical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products having UV-protective and anti-skin cancer properties </w:t>
            </w:r>
          </w:p>
        </w:tc>
        <w:tc>
          <w:tcPr>
            <w:tcW w:w="2150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2022 (published)</w:t>
            </w:r>
          </w:p>
        </w:tc>
      </w:tr>
      <w:tr w:rsidR="00290E73" w:rsidRPr="00290E73" w:rsidTr="007169DD">
        <w:trPr>
          <w:trHeight w:val="300"/>
        </w:trPr>
        <w:tc>
          <w:tcPr>
            <w:tcW w:w="2835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Iffat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Zareen</w:t>
            </w:r>
            <w:proofErr w:type="spellEnd"/>
            <w:r w:rsidRPr="00290E73"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</w:tc>
        <w:tc>
          <w:tcPr>
            <w:tcW w:w="1836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5457" w:rsidRPr="000E2692">
              <w:rPr>
                <w:rFonts w:ascii="Times New Roman" w:hAnsi="Times New Roman" w:cs="Times New Roman"/>
                <w:sz w:val="24"/>
                <w:szCs w:val="24"/>
              </w:rPr>
              <w:t>Application No.: 202211044085</w:t>
            </w:r>
          </w:p>
        </w:tc>
        <w:tc>
          <w:tcPr>
            <w:tcW w:w="8444" w:type="dxa"/>
            <w:noWrap/>
            <w:hideMark/>
          </w:tcPr>
          <w:p w:rsidR="00290E73" w:rsidRPr="00290E73" w:rsidRDefault="0029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15457" w:rsidRPr="000E2692">
              <w:rPr>
                <w:rFonts w:ascii="Times New Roman" w:hAnsi="Times New Roman" w:cs="Times New Roman"/>
                <w:i/>
                <w:sz w:val="24"/>
                <w:szCs w:val="24"/>
              </w:rPr>
              <w:t>Cydonia</w:t>
            </w:r>
            <w:proofErr w:type="spellEnd"/>
            <w:r w:rsidR="00D15457" w:rsidRPr="000E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15457" w:rsidRPr="000E2692">
              <w:rPr>
                <w:rFonts w:ascii="Times New Roman" w:hAnsi="Times New Roman" w:cs="Times New Roman"/>
                <w:i/>
                <w:sz w:val="24"/>
                <w:szCs w:val="24"/>
              </w:rPr>
              <w:t>oblonga</w:t>
            </w:r>
            <w:proofErr w:type="spellEnd"/>
            <w:r w:rsidR="00D15457" w:rsidRPr="000E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5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15457" w:rsidRPr="000E2692">
              <w:rPr>
                <w:rFonts w:ascii="Times New Roman" w:hAnsi="Times New Roman" w:cs="Times New Roman"/>
                <w:sz w:val="24"/>
                <w:szCs w:val="24"/>
              </w:rPr>
              <w:t xml:space="preserve">ill. </w:t>
            </w:r>
            <w:r w:rsidR="00D154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5457" w:rsidRPr="000E2692">
              <w:rPr>
                <w:rFonts w:ascii="Times New Roman" w:hAnsi="Times New Roman" w:cs="Times New Roman"/>
                <w:sz w:val="24"/>
                <w:szCs w:val="24"/>
              </w:rPr>
              <w:t xml:space="preserve">eed extract and its </w:t>
            </w:r>
            <w:proofErr w:type="spellStart"/>
            <w:r w:rsidR="00D15457" w:rsidRPr="000E2692">
              <w:rPr>
                <w:rFonts w:ascii="Times New Roman" w:hAnsi="Times New Roman" w:cs="Times New Roman"/>
                <w:sz w:val="24"/>
                <w:szCs w:val="24"/>
              </w:rPr>
              <w:t>nanoemulsion</w:t>
            </w:r>
            <w:proofErr w:type="spellEnd"/>
            <w:r w:rsidR="00D15457" w:rsidRPr="000E2692">
              <w:rPr>
                <w:rFonts w:ascii="Times New Roman" w:hAnsi="Times New Roman" w:cs="Times New Roman"/>
                <w:sz w:val="24"/>
                <w:szCs w:val="24"/>
              </w:rPr>
              <w:t xml:space="preserve"> as anti-hepatocellular carcinoma agents</w:t>
            </w:r>
          </w:p>
        </w:tc>
        <w:tc>
          <w:tcPr>
            <w:tcW w:w="2150" w:type="dxa"/>
            <w:noWrap/>
            <w:hideMark/>
          </w:tcPr>
          <w:p w:rsidR="00290E73" w:rsidRPr="00290E73" w:rsidRDefault="00D1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73">
              <w:rPr>
                <w:rFonts w:ascii="Times New Roman" w:hAnsi="Times New Roman" w:cs="Times New Roman"/>
                <w:sz w:val="24"/>
                <w:szCs w:val="24"/>
              </w:rPr>
              <w:t>2022 (published)</w:t>
            </w:r>
          </w:p>
        </w:tc>
      </w:tr>
      <w:tr w:rsidR="00FC6366" w:rsidRPr="00290E73" w:rsidTr="00FC6366">
        <w:trPr>
          <w:trHeight w:val="300"/>
        </w:trPr>
        <w:tc>
          <w:tcPr>
            <w:tcW w:w="2835" w:type="dxa"/>
            <w:noWrap/>
          </w:tcPr>
          <w:p w:rsidR="00FC6366" w:rsidRDefault="00FC6366" w:rsidP="00FC6366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7D00E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Gazia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00E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Nasir</w:t>
            </w:r>
            <w:proofErr w:type="spellEnd"/>
          </w:p>
        </w:tc>
        <w:tc>
          <w:tcPr>
            <w:tcW w:w="1938" w:type="dxa"/>
            <w:noWrap/>
          </w:tcPr>
          <w:p w:rsidR="00FC6366" w:rsidRPr="003000C8" w:rsidRDefault="00FC6366" w:rsidP="00FC6366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D00E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202022102834</w:t>
            </w:r>
          </w:p>
        </w:tc>
        <w:tc>
          <w:tcPr>
            <w:tcW w:w="8444" w:type="dxa"/>
            <w:noWrap/>
          </w:tcPr>
          <w:p w:rsidR="00FC6366" w:rsidRPr="003000C8" w:rsidRDefault="00FC6366" w:rsidP="00FC6366">
            <w:pP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7D00E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Solar Based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7D00E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Portable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7D00E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Hydroponic</w:t>
            </w: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r w:rsidRPr="007D00E0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2150" w:type="dxa"/>
            <w:noWrap/>
          </w:tcPr>
          <w:p w:rsidR="00FC6366" w:rsidRPr="00290E73" w:rsidRDefault="00FC6366" w:rsidP="00FC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(granted)</w:t>
            </w:r>
          </w:p>
        </w:tc>
      </w:tr>
    </w:tbl>
    <w:p w:rsidR="00D15457" w:rsidRDefault="00D15457" w:rsidP="00FC63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15457" w:rsidSect="00290E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3EEF"/>
    <w:multiLevelType w:val="hybridMultilevel"/>
    <w:tmpl w:val="7CF8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88"/>
    <w:rsid w:val="00234E92"/>
    <w:rsid w:val="00290E73"/>
    <w:rsid w:val="0052761D"/>
    <w:rsid w:val="005F3D09"/>
    <w:rsid w:val="007169DD"/>
    <w:rsid w:val="007B0FE3"/>
    <w:rsid w:val="00A82288"/>
    <w:rsid w:val="00D15457"/>
    <w:rsid w:val="00EF04FB"/>
    <w:rsid w:val="00FC6366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90E73"/>
    <w:pPr>
      <w:widowControl w:val="0"/>
      <w:autoSpaceDE w:val="0"/>
      <w:autoSpaceDN w:val="0"/>
      <w:spacing w:after="0" w:line="240" w:lineRule="auto"/>
      <w:ind w:left="839" w:hanging="721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29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90E73"/>
    <w:pPr>
      <w:widowControl w:val="0"/>
      <w:autoSpaceDE w:val="0"/>
      <w:autoSpaceDN w:val="0"/>
      <w:spacing w:after="0" w:line="240" w:lineRule="auto"/>
      <w:ind w:left="839" w:hanging="721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29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2023-03-25T09:12:00Z</dcterms:created>
  <dcterms:modified xsi:type="dcterms:W3CDTF">2023-03-25T09:12:00Z</dcterms:modified>
</cp:coreProperties>
</file>